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Distribuição de Portas – Arduino Uno (Projeto Robô)</w:t>
      </w:r>
    </w:p>
    <w:p>
      <w:r>
        <w:t>Observação: Nesta versão, o buzzer permanece no pino 13, sem restrições quanto ao LED onboard ou resistor interno.</w:t>
        <w:br/>
      </w:r>
    </w:p>
    <w:p>
      <w:pPr>
        <w:pStyle w:val="Heading2"/>
      </w:pPr>
      <w:r>
        <w:t>Portas Digitais</w:t>
      </w:r>
    </w:p>
    <w:p>
      <w:pPr>
        <w:pStyle w:val="ListBullet"/>
      </w:pPr>
      <w:r>
        <w:t>0  – RX (Serial)</w:t>
      </w:r>
    </w:p>
    <w:p>
      <w:pPr>
        <w:pStyle w:val="ListBullet"/>
      </w:pPr>
      <w:r>
        <w:t>1  – TX (Serial)</w:t>
      </w:r>
    </w:p>
    <w:p>
      <w:pPr>
        <w:pStyle w:val="ListBullet"/>
      </w:pPr>
      <w:r>
        <w:t>2  – LED Vermelho 1 – Direito</w:t>
      </w:r>
    </w:p>
    <w:p>
      <w:pPr>
        <w:pStyle w:val="ListBullet"/>
      </w:pPr>
      <w:r>
        <w:t>3  – LED Amarelo 1 – Direito</w:t>
      </w:r>
    </w:p>
    <w:p>
      <w:pPr>
        <w:pStyle w:val="ListBullet"/>
      </w:pPr>
      <w:r>
        <w:t>4  – LED Verde 1 – Direito</w:t>
      </w:r>
    </w:p>
    <w:p>
      <w:pPr>
        <w:pStyle w:val="ListBullet"/>
      </w:pPr>
      <w:r>
        <w:t>5  – LED Vermelho 2 – Esquerdo</w:t>
      </w:r>
    </w:p>
    <w:p>
      <w:pPr>
        <w:pStyle w:val="ListBullet"/>
      </w:pPr>
      <w:r>
        <w:t>6  – LED Amarelo 2 – Esquerdo</w:t>
      </w:r>
    </w:p>
    <w:p>
      <w:pPr>
        <w:pStyle w:val="ListBullet"/>
      </w:pPr>
      <w:r>
        <w:t>7  – LED Verde 2 – Esquerdo</w:t>
      </w:r>
    </w:p>
    <w:p>
      <w:pPr>
        <w:pStyle w:val="ListBullet"/>
      </w:pPr>
      <w:r>
        <w:t>8  – Push-button 1 – Direito</w:t>
      </w:r>
    </w:p>
    <w:p>
      <w:pPr>
        <w:pStyle w:val="ListBullet"/>
      </w:pPr>
      <w:r>
        <w:t>9  – Servo motor</w:t>
      </w:r>
    </w:p>
    <w:p>
      <w:pPr>
        <w:pStyle w:val="ListBullet"/>
      </w:pPr>
      <w:r>
        <w:t>10 – Push-button 2 – Esquerdo</w:t>
      </w:r>
    </w:p>
    <w:p>
      <w:pPr>
        <w:pStyle w:val="ListBullet"/>
      </w:pPr>
      <w:r>
        <w:t>11 – Ultrassom – Echo</w:t>
      </w:r>
    </w:p>
    <w:p>
      <w:pPr>
        <w:pStyle w:val="ListBullet"/>
      </w:pPr>
      <w:r>
        <w:t>12 – Ultrassom – Trigger</w:t>
      </w:r>
    </w:p>
    <w:p>
      <w:pPr>
        <w:pStyle w:val="ListBullet"/>
      </w:pPr>
      <w:r>
        <w:t>13 – Buzzer</w:t>
      </w:r>
    </w:p>
    <w:p>
      <w:pPr>
        <w:pStyle w:val="Heading2"/>
      </w:pPr>
      <w:r>
        <w:t>Portas Analógicas</w:t>
      </w:r>
    </w:p>
    <w:p>
      <w:pPr>
        <w:pStyle w:val="ListBullet"/>
      </w:pPr>
      <w:r>
        <w:t>A0 – Motor DC – IN1</w:t>
      </w:r>
    </w:p>
    <w:p>
      <w:pPr>
        <w:pStyle w:val="ListBullet"/>
      </w:pPr>
      <w:r>
        <w:t>A1 – Motor DC – IN2</w:t>
      </w:r>
    </w:p>
    <w:p>
      <w:pPr>
        <w:pStyle w:val="ListBullet"/>
      </w:pPr>
      <w:r>
        <w:t>A2 – Potenciômetro</w:t>
      </w:r>
    </w:p>
    <w:p>
      <w:pPr>
        <w:pStyle w:val="ListBullet"/>
      </w:pPr>
      <w:r>
        <w:t>A3 – LDR</w:t>
      </w:r>
    </w:p>
    <w:p>
      <w:pPr>
        <w:pStyle w:val="ListBullet"/>
      </w:pPr>
      <w:r>
        <w:t>A4 – Motor DC – IN3</w:t>
      </w:r>
    </w:p>
    <w:p>
      <w:pPr>
        <w:pStyle w:val="ListBullet"/>
      </w:pPr>
      <w:r>
        <w:t>A5 – Motor DC – IN4</w:t>
      </w:r>
    </w:p>
    <w:p>
      <w:pPr>
        <w:pStyle w:val="Heading2"/>
      </w:pPr>
      <w:r>
        <w:t>Observações Técnicas</w:t>
      </w:r>
    </w:p>
    <w:p>
      <w:r>
        <w:t>- Motores DC devem ser ligados obrigatoriamente a um driver (ponte H).</w:t>
        <w:br/>
        <w:t>- Servo motor preferencialmente alimentado por fonte externa.</w:t>
        <w:br/>
        <w:t>- Todos os GNDs devem estar interligados.</w:t>
        <w:br/>
        <w:t>- RX e TX permanecem livres para programação e uso do Serial Monitor.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