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4511" w14:textId="77777777" w:rsidR="00377402" w:rsidRDefault="00377402">
      <w:pPr>
        <w:rPr>
          <w:rFonts w:ascii="Times New Roman" w:hAnsi="Times New Roman" w:cs="Times New Roman"/>
          <w:b/>
          <w:sz w:val="24"/>
          <w:szCs w:val="24"/>
          <w:u w:val="single"/>
        </w:rPr>
      </w:pPr>
    </w:p>
    <w:p w14:paraId="27D071B2" w14:textId="77777777" w:rsidR="004B5A5C" w:rsidRDefault="00334402">
      <w:pPr>
        <w:rPr>
          <w:rFonts w:ascii="Times New Roman" w:hAnsi="Times New Roman" w:cs="Times New Roman"/>
          <w:b/>
          <w:sz w:val="24"/>
          <w:szCs w:val="24"/>
          <w:u w:val="single"/>
        </w:rPr>
      </w:pPr>
      <w:r w:rsidRPr="004C67C9">
        <w:rPr>
          <w:rFonts w:ascii="Times New Roman" w:hAnsi="Times New Roman" w:cs="Times New Roman"/>
          <w:b/>
          <w:sz w:val="24"/>
          <w:szCs w:val="24"/>
          <w:u w:val="single"/>
        </w:rPr>
        <w:t>PROJETO</w:t>
      </w:r>
      <w:r w:rsidR="00F76A32" w:rsidRPr="004C67C9">
        <w:rPr>
          <w:rFonts w:ascii="Times New Roman" w:hAnsi="Times New Roman" w:cs="Times New Roman"/>
          <w:b/>
          <w:sz w:val="24"/>
          <w:szCs w:val="24"/>
          <w:u w:val="single"/>
        </w:rPr>
        <w:t xml:space="preserve">: GALERIA </w:t>
      </w:r>
      <w:r w:rsidR="004C67C9">
        <w:rPr>
          <w:rFonts w:ascii="Times New Roman" w:hAnsi="Times New Roman" w:cs="Times New Roman"/>
          <w:b/>
          <w:sz w:val="24"/>
          <w:szCs w:val="24"/>
          <w:u w:val="single"/>
        </w:rPr>
        <w:t>CÉ</w:t>
      </w:r>
      <w:r w:rsidR="00607D82" w:rsidRPr="004C67C9">
        <w:rPr>
          <w:rFonts w:ascii="Times New Roman" w:hAnsi="Times New Roman" w:cs="Times New Roman"/>
          <w:b/>
          <w:sz w:val="24"/>
          <w:szCs w:val="24"/>
          <w:u w:val="single"/>
        </w:rPr>
        <w:t>U ABERTO</w:t>
      </w:r>
    </w:p>
    <w:p w14:paraId="4FC03523" w14:textId="1CDEA4DF" w:rsidR="00377402" w:rsidRPr="004C67C9" w:rsidRDefault="00377402">
      <w:pPr>
        <w:rPr>
          <w:rFonts w:ascii="Times New Roman" w:hAnsi="Times New Roman" w:cs="Times New Roman"/>
          <w:b/>
          <w:sz w:val="24"/>
          <w:szCs w:val="24"/>
          <w:u w:val="single"/>
        </w:rPr>
      </w:pPr>
      <w:r>
        <w:rPr>
          <w:rFonts w:ascii="Times New Roman" w:hAnsi="Times New Roman" w:cs="Times New Roman"/>
          <w:b/>
          <w:sz w:val="24"/>
          <w:szCs w:val="24"/>
          <w:u w:val="single"/>
        </w:rPr>
        <w:t>Professora : Kellen Paula Roschel</w:t>
      </w:r>
    </w:p>
    <w:p w14:paraId="02A68F50" w14:textId="77777777" w:rsidR="00356D69" w:rsidRPr="004C67C9" w:rsidRDefault="00356D69">
      <w:pPr>
        <w:rPr>
          <w:rFonts w:ascii="Times New Roman" w:hAnsi="Times New Roman" w:cs="Times New Roman"/>
          <w:b/>
          <w:sz w:val="24"/>
          <w:szCs w:val="24"/>
          <w:u w:val="single"/>
        </w:rPr>
      </w:pPr>
    </w:p>
    <w:p w14:paraId="4AD494C7" w14:textId="77777777" w:rsidR="00334402" w:rsidRPr="004C67C9" w:rsidRDefault="00356D69">
      <w:pPr>
        <w:rPr>
          <w:rFonts w:ascii="Times New Roman" w:hAnsi="Times New Roman" w:cs="Times New Roman"/>
          <w:b/>
          <w:sz w:val="24"/>
          <w:szCs w:val="24"/>
          <w:u w:val="single"/>
        </w:rPr>
      </w:pPr>
      <w:r w:rsidRPr="004C67C9">
        <w:rPr>
          <w:rFonts w:ascii="Times New Roman" w:hAnsi="Times New Roman" w:cs="Times New Roman"/>
          <w:b/>
          <w:sz w:val="24"/>
          <w:szCs w:val="24"/>
          <w:u w:val="single"/>
        </w:rPr>
        <w:t>JUSTIFICATIVA</w:t>
      </w:r>
    </w:p>
    <w:p w14:paraId="585C7048" w14:textId="77777777" w:rsidR="00671016" w:rsidRPr="004C67C9" w:rsidRDefault="00F52A8B">
      <w:pPr>
        <w:rPr>
          <w:rFonts w:ascii="Times New Roman" w:hAnsi="Times New Roman" w:cs="Times New Roman"/>
          <w:sz w:val="24"/>
          <w:szCs w:val="24"/>
        </w:rPr>
      </w:pPr>
      <w:r w:rsidRPr="004C67C9">
        <w:rPr>
          <w:rFonts w:ascii="Times New Roman" w:hAnsi="Times New Roman" w:cs="Times New Roman"/>
          <w:sz w:val="24"/>
          <w:szCs w:val="24"/>
        </w:rPr>
        <w:t>A região de Parelheiros, como as demais periferias</w:t>
      </w:r>
      <w:r w:rsidR="005E10DF" w:rsidRPr="004C67C9">
        <w:rPr>
          <w:rFonts w:ascii="Times New Roman" w:hAnsi="Times New Roman" w:cs="Times New Roman"/>
          <w:sz w:val="24"/>
          <w:szCs w:val="24"/>
        </w:rPr>
        <w:t xml:space="preserve"> também sofrem delimitações territoriais que dificultam a legitimação do acesso </w:t>
      </w:r>
      <w:r w:rsidR="004C67C9" w:rsidRPr="004C67C9">
        <w:rPr>
          <w:rFonts w:ascii="Times New Roman" w:hAnsi="Times New Roman" w:cs="Times New Roman"/>
          <w:sz w:val="24"/>
          <w:szCs w:val="24"/>
        </w:rPr>
        <w:t>à</w:t>
      </w:r>
      <w:r w:rsidR="005E10DF" w:rsidRPr="004C67C9">
        <w:rPr>
          <w:rFonts w:ascii="Times New Roman" w:hAnsi="Times New Roman" w:cs="Times New Roman"/>
          <w:sz w:val="24"/>
          <w:szCs w:val="24"/>
        </w:rPr>
        <w:t xml:space="preserve"> cultura, proporcionando desigualdades e elitismo cultural.</w:t>
      </w:r>
    </w:p>
    <w:p w14:paraId="6D4C70C4" w14:textId="77777777" w:rsidR="00934821" w:rsidRPr="004C67C9" w:rsidRDefault="00FD5A7F">
      <w:pPr>
        <w:rPr>
          <w:rFonts w:ascii="Times New Roman" w:hAnsi="Times New Roman" w:cs="Times New Roman"/>
          <w:sz w:val="24"/>
          <w:szCs w:val="24"/>
        </w:rPr>
      </w:pPr>
      <w:r w:rsidRPr="004C67C9">
        <w:rPr>
          <w:rFonts w:ascii="Times New Roman" w:hAnsi="Times New Roman" w:cs="Times New Roman"/>
          <w:sz w:val="24"/>
          <w:szCs w:val="24"/>
        </w:rPr>
        <w:t xml:space="preserve"> A</w:t>
      </w:r>
      <w:r w:rsidR="00E840AD" w:rsidRPr="004C67C9">
        <w:rPr>
          <w:rFonts w:ascii="Times New Roman" w:hAnsi="Times New Roman" w:cs="Times New Roman"/>
          <w:sz w:val="24"/>
          <w:szCs w:val="24"/>
        </w:rPr>
        <w:t xml:space="preserve"> </w:t>
      </w:r>
      <w:r w:rsidR="005E10DF" w:rsidRPr="004C67C9">
        <w:rPr>
          <w:rFonts w:ascii="Times New Roman" w:hAnsi="Times New Roman" w:cs="Times New Roman"/>
          <w:sz w:val="24"/>
          <w:szCs w:val="24"/>
        </w:rPr>
        <w:t xml:space="preserve">descentralização de espaços culturais para além dos grandes centros, promovem a democratização, exercício da sensibilidade e alteridade, valorização da produção cultural </w:t>
      </w:r>
      <w:r w:rsidR="004C67C9" w:rsidRPr="004C67C9">
        <w:rPr>
          <w:rFonts w:ascii="Times New Roman" w:hAnsi="Times New Roman" w:cs="Times New Roman"/>
          <w:sz w:val="24"/>
          <w:szCs w:val="24"/>
        </w:rPr>
        <w:t>de</w:t>
      </w:r>
      <w:r w:rsidR="005E10DF" w:rsidRPr="004C67C9">
        <w:rPr>
          <w:rFonts w:ascii="Times New Roman" w:hAnsi="Times New Roman" w:cs="Times New Roman"/>
          <w:sz w:val="24"/>
          <w:szCs w:val="24"/>
        </w:rPr>
        <w:t xml:space="preserve"> entorno, atuando ativamente na criação, expressão e transformação dos saberes, fortalecendo identidades, autoestima, senso de pertencimento, conectando estudantes, artistas, docentes, comunidade.</w:t>
      </w:r>
    </w:p>
    <w:p w14:paraId="288EFDA6" w14:textId="77777777" w:rsidR="00607D82" w:rsidRPr="004C67C9" w:rsidRDefault="00607D82">
      <w:pPr>
        <w:rPr>
          <w:rFonts w:ascii="Times New Roman" w:hAnsi="Times New Roman" w:cs="Times New Roman"/>
          <w:sz w:val="24"/>
          <w:szCs w:val="24"/>
        </w:rPr>
      </w:pPr>
      <w:r w:rsidRPr="004C67C9">
        <w:rPr>
          <w:rFonts w:ascii="Times New Roman" w:hAnsi="Times New Roman" w:cs="Times New Roman"/>
          <w:sz w:val="24"/>
          <w:szCs w:val="24"/>
        </w:rPr>
        <w:t>A</w:t>
      </w:r>
      <w:r w:rsidR="005E10DF" w:rsidRPr="004C67C9">
        <w:rPr>
          <w:rFonts w:ascii="Times New Roman" w:hAnsi="Times New Roman" w:cs="Times New Roman"/>
          <w:sz w:val="24"/>
          <w:szCs w:val="24"/>
        </w:rPr>
        <w:t xml:space="preserve"> construção de um espaço expositivo (galeria) se faz necessária no núcleo estudantil pois fomenta um espaço positivo, transformando ambientes de circulação em locais de aprendizagem, implantando outras dinâmicas de conhecimento, incentivando a fruição artística, dando visibilidade a produç</w:t>
      </w:r>
      <w:r w:rsidR="00356D69" w:rsidRPr="004C67C9">
        <w:rPr>
          <w:rFonts w:ascii="Times New Roman" w:hAnsi="Times New Roman" w:cs="Times New Roman"/>
          <w:sz w:val="24"/>
          <w:szCs w:val="24"/>
        </w:rPr>
        <w:t>ões construídas por estudantes,</w:t>
      </w:r>
      <w:r w:rsidR="005E10DF" w:rsidRPr="004C67C9">
        <w:rPr>
          <w:rFonts w:ascii="Times New Roman" w:hAnsi="Times New Roman" w:cs="Times New Roman"/>
          <w:sz w:val="24"/>
          <w:szCs w:val="24"/>
        </w:rPr>
        <w:t xml:space="preserve"> partilha das mesmas</w:t>
      </w:r>
      <w:r w:rsidR="00356D69" w:rsidRPr="004C67C9">
        <w:rPr>
          <w:rFonts w:ascii="Times New Roman" w:hAnsi="Times New Roman" w:cs="Times New Roman"/>
          <w:sz w:val="24"/>
          <w:szCs w:val="24"/>
        </w:rPr>
        <w:t xml:space="preserve">, valorizando trabalhos desenvolvidos na unidade escolar e vinculando a galeria a trabalhos de artistas, </w:t>
      </w:r>
      <w:r w:rsidR="004C67C9" w:rsidRPr="004C67C9">
        <w:rPr>
          <w:rFonts w:ascii="Times New Roman" w:hAnsi="Times New Roman" w:cs="Times New Roman"/>
          <w:sz w:val="24"/>
          <w:szCs w:val="24"/>
        </w:rPr>
        <w:t>coletivos locais</w:t>
      </w:r>
      <w:r w:rsidR="005E10DF" w:rsidRPr="004C67C9">
        <w:rPr>
          <w:rFonts w:ascii="Times New Roman" w:hAnsi="Times New Roman" w:cs="Times New Roman"/>
          <w:sz w:val="24"/>
          <w:szCs w:val="24"/>
        </w:rPr>
        <w:t xml:space="preserve">. </w:t>
      </w:r>
    </w:p>
    <w:p w14:paraId="10A59942" w14:textId="77777777" w:rsidR="00934821" w:rsidRPr="004C67C9" w:rsidRDefault="00F76A32">
      <w:pPr>
        <w:rPr>
          <w:rFonts w:ascii="Times New Roman" w:hAnsi="Times New Roman" w:cs="Times New Roman"/>
          <w:sz w:val="24"/>
          <w:szCs w:val="24"/>
        </w:rPr>
      </w:pPr>
      <w:r w:rsidRPr="004C67C9">
        <w:rPr>
          <w:rFonts w:ascii="Times New Roman" w:hAnsi="Times New Roman" w:cs="Times New Roman"/>
          <w:sz w:val="24"/>
          <w:szCs w:val="24"/>
        </w:rPr>
        <w:t xml:space="preserve"> A</w:t>
      </w:r>
      <w:r w:rsidR="00356D69" w:rsidRPr="004C67C9">
        <w:rPr>
          <w:rFonts w:ascii="Times New Roman" w:hAnsi="Times New Roman" w:cs="Times New Roman"/>
          <w:sz w:val="24"/>
          <w:szCs w:val="24"/>
        </w:rPr>
        <w:t xml:space="preserve"> instalação de aparelhos que viabilizam uma galeria itinerante, possibilita ações de pesquisa, planejamento, curatorial, construção e autoconhecimento coletivo, promovendo reflexão crítica e criatividade, projetando o modo de vida da comunidade e suas problemáticas dentro e fora do espaço escolar, para que novos espaços de ser e estar no mundo sejam ressignificados.</w:t>
      </w:r>
    </w:p>
    <w:p w14:paraId="3BF5252F" w14:textId="77777777" w:rsidR="00334402" w:rsidRPr="004C67C9" w:rsidRDefault="00F76A32">
      <w:pPr>
        <w:rPr>
          <w:rFonts w:ascii="Times New Roman" w:hAnsi="Times New Roman" w:cs="Times New Roman"/>
          <w:sz w:val="24"/>
          <w:szCs w:val="24"/>
        </w:rPr>
      </w:pPr>
      <w:r w:rsidRPr="004C67C9">
        <w:rPr>
          <w:rFonts w:ascii="Times New Roman" w:hAnsi="Times New Roman" w:cs="Times New Roman"/>
          <w:sz w:val="24"/>
          <w:szCs w:val="24"/>
        </w:rPr>
        <w:t xml:space="preserve"> </w:t>
      </w:r>
    </w:p>
    <w:p w14:paraId="46A05C5B" w14:textId="77777777" w:rsidR="000C47B0" w:rsidRPr="004C67C9" w:rsidRDefault="00671016">
      <w:pPr>
        <w:rPr>
          <w:rFonts w:ascii="Times New Roman" w:hAnsi="Times New Roman" w:cs="Times New Roman"/>
          <w:b/>
          <w:sz w:val="24"/>
          <w:szCs w:val="24"/>
          <w:u w:val="single"/>
        </w:rPr>
      </w:pPr>
      <w:r w:rsidRPr="004C67C9">
        <w:rPr>
          <w:rFonts w:ascii="Times New Roman" w:hAnsi="Times New Roman" w:cs="Times New Roman"/>
          <w:b/>
          <w:sz w:val="24"/>
          <w:szCs w:val="24"/>
          <w:u w:val="single"/>
        </w:rPr>
        <w:t>OBJETIVO:</w:t>
      </w:r>
    </w:p>
    <w:p w14:paraId="1103F890" w14:textId="77777777" w:rsidR="00FC39B5" w:rsidRPr="004C67C9" w:rsidRDefault="00E840AD">
      <w:pPr>
        <w:rPr>
          <w:rFonts w:ascii="Times New Roman" w:hAnsi="Times New Roman" w:cs="Times New Roman"/>
          <w:sz w:val="24"/>
          <w:szCs w:val="24"/>
        </w:rPr>
      </w:pPr>
      <w:r w:rsidRPr="004C67C9">
        <w:rPr>
          <w:rFonts w:ascii="Times New Roman" w:hAnsi="Times New Roman" w:cs="Times New Roman"/>
          <w:sz w:val="24"/>
          <w:szCs w:val="24"/>
        </w:rPr>
        <w:t xml:space="preserve"> </w:t>
      </w:r>
      <w:r w:rsidR="00D264B1" w:rsidRPr="004C67C9">
        <w:rPr>
          <w:rFonts w:ascii="Times New Roman" w:hAnsi="Times New Roman" w:cs="Times New Roman"/>
          <w:sz w:val="24"/>
          <w:szCs w:val="24"/>
        </w:rPr>
        <w:t>I</w:t>
      </w:r>
      <w:r w:rsidR="00356D69" w:rsidRPr="004C67C9">
        <w:rPr>
          <w:rFonts w:ascii="Times New Roman" w:hAnsi="Times New Roman" w:cs="Times New Roman"/>
          <w:sz w:val="24"/>
          <w:szCs w:val="24"/>
        </w:rPr>
        <w:t>nstalar uma galeria itinerante, visando práticas artística e curatoriais, construídas por professores e docentes, com foco em políticas de inclusão, hibridização cultural, representatividade e legitimidade artística dos estudantes, que também possibilitem interações com artistas convidados, reforçando intenções pedagógicas.</w:t>
      </w:r>
    </w:p>
    <w:p w14:paraId="60635632" w14:textId="77777777" w:rsidR="00671016" w:rsidRPr="004C67C9" w:rsidRDefault="00FC39B5">
      <w:pPr>
        <w:rPr>
          <w:rFonts w:ascii="Times New Roman" w:hAnsi="Times New Roman" w:cs="Times New Roman"/>
          <w:sz w:val="24"/>
          <w:szCs w:val="24"/>
        </w:rPr>
      </w:pPr>
      <w:r w:rsidRPr="004C67C9">
        <w:rPr>
          <w:rFonts w:ascii="Times New Roman" w:hAnsi="Times New Roman" w:cs="Times New Roman"/>
          <w:sz w:val="24"/>
          <w:szCs w:val="24"/>
        </w:rPr>
        <w:t>I</w:t>
      </w:r>
      <w:r w:rsidR="001744CB" w:rsidRPr="004C67C9">
        <w:rPr>
          <w:rFonts w:ascii="Times New Roman" w:hAnsi="Times New Roman" w:cs="Times New Roman"/>
          <w:sz w:val="24"/>
          <w:szCs w:val="24"/>
        </w:rPr>
        <w:t>mplementar estratégias e recursos para construção de ambiente galeria que visa fortalecimento de processos educacionais horizontais, estimulando aprendizagens que perpassam o projeto político pedagógico da unidade, apontamentos do currículo da cidade, ODS</w:t>
      </w:r>
      <w:r w:rsidR="001744CB" w:rsidRPr="00844E27">
        <w:rPr>
          <w:rFonts w:ascii="Times New Roman" w:hAnsi="Times New Roman" w:cs="Times New Roman"/>
          <w:sz w:val="24"/>
          <w:szCs w:val="24"/>
        </w:rPr>
        <w:t>,</w:t>
      </w:r>
      <w:r w:rsidR="00844E27" w:rsidRPr="00844E27">
        <w:rPr>
          <w:rFonts w:ascii="Times New Roman" w:eastAsiaTheme="minorEastAsia" w:hAnsi="Times New Roman" w:cs="Times New Roman"/>
          <w:color w:val="222A35" w:themeColor="text2" w:themeShade="80"/>
          <w:spacing w:val="6"/>
          <w:kern w:val="24"/>
          <w:sz w:val="24"/>
          <w:szCs w:val="24"/>
        </w:rPr>
        <w:t xml:space="preserve"> educação de qualidade, redução de desigualdades, cidade e comunidades sustentáveis, paz, justiça e instituições eficazes, parcerias e meios de implementação</w:t>
      </w:r>
      <w:r w:rsidR="001744CB" w:rsidRPr="004C67C9">
        <w:rPr>
          <w:rFonts w:ascii="Times New Roman" w:hAnsi="Times New Roman" w:cs="Times New Roman"/>
          <w:sz w:val="24"/>
          <w:szCs w:val="24"/>
        </w:rPr>
        <w:t xml:space="preserve"> historicidade dos estudantes e proposições baseadas no próprio território sendo ele o objeto de estudo, estimulando protagonismo estudantil, fazendo-o perceber-se como produtor cultural, estimulando pensamento crítico, comunicação, responsabilidade e participação, desenvolvendo repertório cultural.</w:t>
      </w:r>
    </w:p>
    <w:p w14:paraId="5DEEAA9B" w14:textId="77777777" w:rsidR="005E4AA3" w:rsidRPr="004C67C9" w:rsidRDefault="005E4AA3">
      <w:pPr>
        <w:rPr>
          <w:rFonts w:ascii="Times New Roman" w:hAnsi="Times New Roman" w:cs="Times New Roman"/>
          <w:sz w:val="24"/>
          <w:szCs w:val="24"/>
        </w:rPr>
      </w:pPr>
    </w:p>
    <w:p w14:paraId="2813F279" w14:textId="77777777" w:rsidR="005E4AA3" w:rsidRPr="004C67C9" w:rsidRDefault="005E4AA3">
      <w:pPr>
        <w:rPr>
          <w:rFonts w:ascii="Times New Roman" w:hAnsi="Times New Roman" w:cs="Times New Roman"/>
          <w:sz w:val="24"/>
          <w:szCs w:val="24"/>
        </w:rPr>
      </w:pPr>
    </w:p>
    <w:p w14:paraId="2049D098" w14:textId="77777777" w:rsidR="004C67C9" w:rsidRDefault="004C67C9">
      <w:pPr>
        <w:rPr>
          <w:rFonts w:ascii="Times New Roman" w:hAnsi="Times New Roman" w:cs="Times New Roman"/>
          <w:b/>
          <w:sz w:val="24"/>
          <w:szCs w:val="24"/>
          <w:u w:val="single"/>
        </w:rPr>
      </w:pPr>
    </w:p>
    <w:p w14:paraId="4AD41961" w14:textId="77777777" w:rsidR="004C67C9" w:rsidRDefault="004C67C9">
      <w:pPr>
        <w:rPr>
          <w:rFonts w:ascii="Times New Roman" w:hAnsi="Times New Roman" w:cs="Times New Roman"/>
          <w:b/>
          <w:sz w:val="24"/>
          <w:szCs w:val="24"/>
          <w:u w:val="single"/>
        </w:rPr>
      </w:pPr>
    </w:p>
    <w:p w14:paraId="45DE86FD" w14:textId="77777777" w:rsidR="00FD1802" w:rsidRPr="004C67C9" w:rsidRDefault="00FD1802">
      <w:pPr>
        <w:rPr>
          <w:rFonts w:ascii="Times New Roman" w:hAnsi="Times New Roman" w:cs="Times New Roman"/>
          <w:b/>
          <w:sz w:val="24"/>
          <w:szCs w:val="24"/>
          <w:u w:val="single"/>
        </w:rPr>
      </w:pPr>
      <w:r w:rsidRPr="004C67C9">
        <w:rPr>
          <w:rFonts w:ascii="Times New Roman" w:hAnsi="Times New Roman" w:cs="Times New Roman"/>
          <w:b/>
          <w:sz w:val="24"/>
          <w:szCs w:val="24"/>
          <w:u w:val="single"/>
        </w:rPr>
        <w:t>OBJETIVO ESPECÍFICO:</w:t>
      </w:r>
    </w:p>
    <w:p w14:paraId="04ED6F35" w14:textId="77777777" w:rsidR="00FD1802" w:rsidRPr="004C67C9" w:rsidRDefault="0013337E">
      <w:pPr>
        <w:rPr>
          <w:rFonts w:ascii="Times New Roman" w:hAnsi="Times New Roman" w:cs="Times New Roman"/>
          <w:color w:val="0A0A0A"/>
          <w:sz w:val="24"/>
          <w:szCs w:val="24"/>
          <w:shd w:val="clear" w:color="auto" w:fill="FFFFFF"/>
        </w:rPr>
      </w:pPr>
      <w:r w:rsidRPr="004C67C9">
        <w:rPr>
          <w:rStyle w:val="Forte"/>
          <w:rFonts w:ascii="Times New Roman" w:hAnsi="Times New Roman" w:cs="Times New Roman"/>
          <w:color w:val="0A0A0A"/>
          <w:sz w:val="24"/>
          <w:szCs w:val="24"/>
          <w:shd w:val="clear" w:color="auto" w:fill="FFFFFF"/>
        </w:rPr>
        <w:t>Curadoria e Organização:</w:t>
      </w:r>
      <w:r w:rsidRPr="004C67C9">
        <w:rPr>
          <w:rFonts w:ascii="Times New Roman" w:hAnsi="Times New Roman" w:cs="Times New Roman"/>
          <w:color w:val="0A0A0A"/>
          <w:sz w:val="24"/>
          <w:szCs w:val="24"/>
          <w:shd w:val="clear" w:color="auto" w:fill="FFFFFF"/>
        </w:rPr>
        <w:t> Capacitar os alunos na seleção, organização espacial (expografia) e montagem das obras, criando harmonia visual no ambiente escolar</w:t>
      </w:r>
    </w:p>
    <w:p w14:paraId="23CFE8D2" w14:textId="77777777" w:rsidR="0013337E" w:rsidRPr="0013337E" w:rsidRDefault="0013337E" w:rsidP="005E4AA3">
      <w:pPr>
        <w:shd w:val="clear" w:color="auto" w:fill="FFFFFF"/>
        <w:spacing w:after="180" w:line="360" w:lineRule="atLeast"/>
        <w:rPr>
          <w:rFonts w:ascii="Times New Roman" w:eastAsia="Times New Roman" w:hAnsi="Times New Roman" w:cs="Times New Roman"/>
          <w:color w:val="0A0A0A"/>
          <w:sz w:val="24"/>
          <w:szCs w:val="24"/>
          <w:lang w:eastAsia="pt-BR"/>
        </w:rPr>
      </w:pPr>
      <w:r w:rsidRPr="0013337E">
        <w:rPr>
          <w:rFonts w:ascii="Times New Roman" w:eastAsia="Times New Roman" w:hAnsi="Times New Roman" w:cs="Times New Roman"/>
          <w:b/>
          <w:bCs/>
          <w:color w:val="0A0A0A"/>
          <w:sz w:val="24"/>
          <w:szCs w:val="24"/>
          <w:lang w:eastAsia="pt-BR"/>
        </w:rPr>
        <w:t>Valorização Cultural:</w:t>
      </w:r>
      <w:r w:rsidRPr="0013337E">
        <w:rPr>
          <w:rFonts w:ascii="Times New Roman" w:eastAsia="Times New Roman" w:hAnsi="Times New Roman" w:cs="Times New Roman"/>
          <w:color w:val="0A0A0A"/>
          <w:sz w:val="24"/>
          <w:szCs w:val="24"/>
          <w:lang w:eastAsia="pt-BR"/>
        </w:rPr>
        <w:t> Fomentar o reconhecimento das produções artísticas individuais e coletivas, fortalecendo a autoestima dos estudantes.</w:t>
      </w:r>
    </w:p>
    <w:p w14:paraId="7A238C57" w14:textId="77777777" w:rsidR="0013337E" w:rsidRPr="004C67C9" w:rsidRDefault="0013337E" w:rsidP="0013337E">
      <w:pPr>
        <w:shd w:val="clear" w:color="auto" w:fill="FFFFFF"/>
        <w:spacing w:after="180" w:line="360" w:lineRule="atLeast"/>
        <w:rPr>
          <w:rFonts w:ascii="Times New Roman" w:eastAsia="Times New Roman" w:hAnsi="Times New Roman" w:cs="Times New Roman"/>
          <w:color w:val="0A0A0A"/>
          <w:sz w:val="24"/>
          <w:szCs w:val="24"/>
          <w:lang w:eastAsia="pt-BR"/>
        </w:rPr>
      </w:pPr>
      <w:r w:rsidRPr="004C67C9">
        <w:rPr>
          <w:rFonts w:ascii="Times New Roman" w:eastAsia="Times New Roman" w:hAnsi="Times New Roman" w:cs="Times New Roman"/>
          <w:b/>
          <w:bCs/>
          <w:color w:val="0A0A0A"/>
          <w:sz w:val="24"/>
          <w:szCs w:val="24"/>
          <w:lang w:eastAsia="pt-BR"/>
        </w:rPr>
        <w:t>Pensamento Crítico:</w:t>
      </w:r>
      <w:r w:rsidRPr="004C67C9">
        <w:rPr>
          <w:rFonts w:ascii="Times New Roman" w:eastAsia="Times New Roman" w:hAnsi="Times New Roman" w:cs="Times New Roman"/>
          <w:color w:val="0A0A0A"/>
          <w:sz w:val="24"/>
          <w:szCs w:val="24"/>
          <w:lang w:eastAsia="pt-BR"/>
        </w:rPr>
        <w:t> Desenvolver a capacidade de análise, interpretação e apreciação crítica de diferentes formas de arte.</w:t>
      </w:r>
    </w:p>
    <w:p w14:paraId="40CBCD75" w14:textId="77777777" w:rsidR="0013337E" w:rsidRPr="0013337E" w:rsidRDefault="0013337E" w:rsidP="005E4AA3">
      <w:pPr>
        <w:shd w:val="clear" w:color="auto" w:fill="FFFFFF"/>
        <w:spacing w:after="180" w:line="360" w:lineRule="atLeast"/>
        <w:rPr>
          <w:rFonts w:ascii="Times New Roman" w:eastAsia="Times New Roman" w:hAnsi="Times New Roman" w:cs="Times New Roman"/>
          <w:color w:val="0A0A0A"/>
          <w:sz w:val="24"/>
          <w:szCs w:val="24"/>
          <w:lang w:eastAsia="pt-BR"/>
        </w:rPr>
      </w:pPr>
      <w:r w:rsidRPr="0013337E">
        <w:rPr>
          <w:rFonts w:ascii="Times New Roman" w:eastAsia="Times New Roman" w:hAnsi="Times New Roman" w:cs="Times New Roman"/>
          <w:b/>
          <w:bCs/>
          <w:color w:val="0A0A0A"/>
          <w:sz w:val="24"/>
          <w:szCs w:val="24"/>
          <w:lang w:eastAsia="pt-BR"/>
        </w:rPr>
        <w:t>Habilidades Socioemocionais:</w:t>
      </w:r>
      <w:r w:rsidRPr="0013337E">
        <w:rPr>
          <w:rFonts w:ascii="Times New Roman" w:eastAsia="Times New Roman" w:hAnsi="Times New Roman" w:cs="Times New Roman"/>
          <w:color w:val="0A0A0A"/>
          <w:sz w:val="24"/>
          <w:szCs w:val="24"/>
          <w:lang w:eastAsia="pt-BR"/>
        </w:rPr>
        <w:t> Estimular o trabalho em equipe, a colaboração, o diálogo e a oratória ao apresentar os trabalhos.</w:t>
      </w:r>
    </w:p>
    <w:p w14:paraId="6595D20D" w14:textId="77777777" w:rsidR="0013337E" w:rsidRPr="0013337E" w:rsidRDefault="0013337E" w:rsidP="005E4AA3">
      <w:pPr>
        <w:shd w:val="clear" w:color="auto" w:fill="FFFFFF"/>
        <w:spacing w:after="180" w:line="360" w:lineRule="atLeast"/>
        <w:rPr>
          <w:rFonts w:ascii="Times New Roman" w:eastAsia="Times New Roman" w:hAnsi="Times New Roman" w:cs="Times New Roman"/>
          <w:color w:val="0A0A0A"/>
          <w:sz w:val="24"/>
          <w:szCs w:val="24"/>
          <w:lang w:eastAsia="pt-BR"/>
        </w:rPr>
      </w:pPr>
      <w:r w:rsidRPr="0013337E">
        <w:rPr>
          <w:rFonts w:ascii="Times New Roman" w:eastAsia="Times New Roman" w:hAnsi="Times New Roman" w:cs="Times New Roman"/>
          <w:b/>
          <w:bCs/>
          <w:color w:val="0A0A0A"/>
          <w:sz w:val="24"/>
          <w:szCs w:val="24"/>
          <w:lang w:eastAsia="pt-BR"/>
        </w:rPr>
        <w:t>Contextualização:</w:t>
      </w:r>
      <w:r w:rsidRPr="0013337E">
        <w:rPr>
          <w:rFonts w:ascii="Times New Roman" w:eastAsia="Times New Roman" w:hAnsi="Times New Roman" w:cs="Times New Roman"/>
          <w:color w:val="0A0A0A"/>
          <w:sz w:val="24"/>
          <w:szCs w:val="24"/>
          <w:lang w:eastAsia="pt-BR"/>
        </w:rPr>
        <w:t> Relacionar a produção artística com temas sociais, históricos ou ambientais, promovendo a consciência crítica.</w:t>
      </w:r>
    </w:p>
    <w:p w14:paraId="3FA820AD" w14:textId="77777777" w:rsidR="0013337E" w:rsidRPr="004C67C9" w:rsidRDefault="0013337E"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Style w:val="Forte"/>
          <w:rFonts w:ascii="Times New Roman" w:hAnsi="Times New Roman" w:cs="Times New Roman"/>
          <w:color w:val="0A0A0A"/>
          <w:sz w:val="24"/>
          <w:szCs w:val="24"/>
          <w:shd w:val="clear" w:color="auto" w:fill="FFFFFF"/>
        </w:rPr>
        <w:t>Interação com o Público:</w:t>
      </w:r>
      <w:r w:rsidRPr="004C67C9">
        <w:rPr>
          <w:rFonts w:ascii="Times New Roman" w:hAnsi="Times New Roman" w:cs="Times New Roman"/>
          <w:color w:val="0A0A0A"/>
          <w:sz w:val="24"/>
          <w:szCs w:val="24"/>
          <w:shd w:val="clear" w:color="auto" w:fill="FFFFFF"/>
        </w:rPr>
        <w:t> Proporcionar uma experiência interativa e imersiva para a comunidade escolar</w:t>
      </w:r>
      <w:r w:rsidR="005E4AA3" w:rsidRPr="004C67C9">
        <w:rPr>
          <w:rFonts w:ascii="Times New Roman" w:hAnsi="Times New Roman" w:cs="Times New Roman"/>
          <w:color w:val="0A0A0A"/>
          <w:sz w:val="24"/>
          <w:szCs w:val="24"/>
          <w:shd w:val="clear" w:color="auto" w:fill="FFFFFF"/>
        </w:rPr>
        <w:t xml:space="preserve"> (</w:t>
      </w:r>
      <w:r w:rsidRPr="004C67C9">
        <w:rPr>
          <w:rFonts w:ascii="Times New Roman" w:hAnsi="Times New Roman" w:cs="Times New Roman"/>
          <w:color w:val="0A0A0A"/>
          <w:sz w:val="24"/>
          <w:szCs w:val="24"/>
          <w:shd w:val="clear" w:color="auto" w:fill="FFFFFF"/>
        </w:rPr>
        <w:t>alunos, pais, professores, comunidade)</w:t>
      </w:r>
      <w:r w:rsidR="005E4AA3" w:rsidRPr="004C67C9">
        <w:rPr>
          <w:rFonts w:ascii="Times New Roman" w:hAnsi="Times New Roman" w:cs="Times New Roman"/>
          <w:color w:val="0A0A0A"/>
          <w:sz w:val="24"/>
          <w:szCs w:val="24"/>
          <w:shd w:val="clear" w:color="auto" w:fill="FFFFFF"/>
        </w:rPr>
        <w:t>.</w:t>
      </w:r>
    </w:p>
    <w:p w14:paraId="2FFA7287" w14:textId="77777777" w:rsidR="005E4AA3" w:rsidRPr="004C67C9" w:rsidRDefault="005E4AA3" w:rsidP="0013337E">
      <w:pPr>
        <w:shd w:val="clear" w:color="auto" w:fill="FFFFFF"/>
        <w:spacing w:after="180" w:line="360" w:lineRule="atLeast"/>
        <w:rPr>
          <w:rFonts w:ascii="Times New Roman" w:hAnsi="Times New Roman" w:cs="Times New Roman"/>
          <w:color w:val="0A0A0A"/>
          <w:sz w:val="24"/>
          <w:szCs w:val="24"/>
          <w:shd w:val="clear" w:color="auto" w:fill="FFFFFF"/>
        </w:rPr>
      </w:pPr>
    </w:p>
    <w:p w14:paraId="36086B2D" w14:textId="77777777" w:rsidR="000C47B0" w:rsidRPr="004C67C9" w:rsidRDefault="000C47B0" w:rsidP="0013337E">
      <w:pPr>
        <w:shd w:val="clear" w:color="auto" w:fill="FFFFFF"/>
        <w:spacing w:after="180" w:line="360" w:lineRule="atLeast"/>
        <w:rPr>
          <w:rFonts w:ascii="Times New Roman" w:hAnsi="Times New Roman" w:cs="Times New Roman"/>
          <w:b/>
          <w:color w:val="0A0A0A"/>
          <w:sz w:val="24"/>
          <w:szCs w:val="24"/>
          <w:u w:val="single"/>
          <w:shd w:val="clear" w:color="auto" w:fill="FFFFFF"/>
        </w:rPr>
      </w:pPr>
      <w:r w:rsidRPr="004C67C9">
        <w:rPr>
          <w:rFonts w:ascii="Times New Roman" w:hAnsi="Times New Roman" w:cs="Times New Roman"/>
          <w:b/>
          <w:color w:val="0A0A0A"/>
          <w:sz w:val="24"/>
          <w:szCs w:val="24"/>
          <w:u w:val="single"/>
          <w:shd w:val="clear" w:color="auto" w:fill="FFFFFF"/>
        </w:rPr>
        <w:t xml:space="preserve"> METODOLOGIAS</w:t>
      </w:r>
    </w:p>
    <w:p w14:paraId="7C0477C8" w14:textId="77777777" w:rsidR="0037739E" w:rsidRPr="004C67C9" w:rsidRDefault="0037739E"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Ofertar proposições que respeitem a arte pelo prisma das dimensões do conhecimento nos âmbitos</w:t>
      </w:r>
      <w:r w:rsidR="00976154" w:rsidRPr="004C67C9">
        <w:rPr>
          <w:rFonts w:ascii="Times New Roman" w:hAnsi="Times New Roman" w:cs="Times New Roman"/>
          <w:color w:val="0A0A0A"/>
          <w:sz w:val="24"/>
          <w:szCs w:val="24"/>
          <w:shd w:val="clear" w:color="auto" w:fill="FFFFFF"/>
        </w:rPr>
        <w:t xml:space="preserve">: </w:t>
      </w:r>
      <w:r w:rsidRPr="004C67C9">
        <w:rPr>
          <w:rFonts w:ascii="Times New Roman" w:hAnsi="Times New Roman" w:cs="Times New Roman"/>
          <w:color w:val="0A0A0A"/>
          <w:sz w:val="24"/>
          <w:szCs w:val="24"/>
          <w:shd w:val="clear" w:color="auto" w:fill="FFFFFF"/>
        </w:rPr>
        <w:t>criação, crítica, estesia, expressão, fruição e reflexão.</w:t>
      </w:r>
    </w:p>
    <w:p w14:paraId="52743D13" w14:textId="77777777" w:rsidR="0037739E" w:rsidRPr="004C67C9" w:rsidRDefault="0037739E"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Construir oficinas atreladas teoria e práticas.</w:t>
      </w:r>
    </w:p>
    <w:p w14:paraId="5057E0D6" w14:textId="77777777" w:rsidR="0037739E" w:rsidRPr="004C67C9" w:rsidRDefault="0037739E"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 xml:space="preserve">Convidar artistas para entrevistas, exposições e oficinas e propor momentos de estesia e </w:t>
      </w:r>
      <w:r w:rsidR="00E60DB4">
        <w:rPr>
          <w:rFonts w:ascii="Times New Roman" w:hAnsi="Times New Roman" w:cs="Times New Roman"/>
          <w:color w:val="0A0A0A"/>
          <w:sz w:val="24"/>
          <w:szCs w:val="24"/>
          <w:shd w:val="clear" w:color="auto" w:fill="FFFFFF"/>
        </w:rPr>
        <w:t>criação.</w:t>
      </w:r>
    </w:p>
    <w:p w14:paraId="565950E6" w14:textId="77777777" w:rsidR="0037739E" w:rsidRPr="004C67C9" w:rsidRDefault="0037739E"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 xml:space="preserve">Montar grupo de estudantes para construção da </w:t>
      </w:r>
      <w:r w:rsidR="004C67C9" w:rsidRPr="004C67C9">
        <w:rPr>
          <w:rFonts w:ascii="Times New Roman" w:hAnsi="Times New Roman" w:cs="Times New Roman"/>
          <w:color w:val="0A0A0A"/>
          <w:sz w:val="24"/>
          <w:szCs w:val="24"/>
          <w:shd w:val="clear" w:color="auto" w:fill="FFFFFF"/>
        </w:rPr>
        <w:t>curatorial das</w:t>
      </w:r>
      <w:r w:rsidRPr="004C67C9">
        <w:rPr>
          <w:rFonts w:ascii="Times New Roman" w:hAnsi="Times New Roman" w:cs="Times New Roman"/>
          <w:color w:val="0A0A0A"/>
          <w:sz w:val="24"/>
          <w:szCs w:val="24"/>
          <w:shd w:val="clear" w:color="auto" w:fill="FFFFFF"/>
        </w:rPr>
        <w:t xml:space="preserve"> exposições.</w:t>
      </w:r>
    </w:p>
    <w:p w14:paraId="3B817B9F" w14:textId="77777777" w:rsidR="00F52A8B" w:rsidRPr="004C67C9" w:rsidRDefault="00F52A8B"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 xml:space="preserve">Treinar estudantes monitores para acompanhamento das exposições, </w:t>
      </w:r>
      <w:r w:rsidR="004C67C9" w:rsidRPr="004C67C9">
        <w:rPr>
          <w:rFonts w:ascii="Times New Roman" w:hAnsi="Times New Roman" w:cs="Times New Roman"/>
          <w:color w:val="0A0A0A"/>
          <w:sz w:val="24"/>
          <w:szCs w:val="24"/>
          <w:shd w:val="clear" w:color="auto" w:fill="FFFFFF"/>
        </w:rPr>
        <w:t>estimulando</w:t>
      </w:r>
      <w:r w:rsidRPr="004C67C9">
        <w:rPr>
          <w:rFonts w:ascii="Times New Roman" w:hAnsi="Times New Roman" w:cs="Times New Roman"/>
          <w:color w:val="0A0A0A"/>
          <w:sz w:val="24"/>
          <w:szCs w:val="24"/>
          <w:shd w:val="clear" w:color="auto" w:fill="FFFFFF"/>
        </w:rPr>
        <w:t xml:space="preserve"> protagonismo estudantil.</w:t>
      </w:r>
    </w:p>
    <w:p w14:paraId="71704419" w14:textId="77777777" w:rsidR="0037739E" w:rsidRPr="004C67C9" w:rsidRDefault="0037739E" w:rsidP="0013337E">
      <w:pPr>
        <w:shd w:val="clear" w:color="auto" w:fill="FFFFFF"/>
        <w:spacing w:after="180" w:line="360" w:lineRule="atLeast"/>
        <w:rPr>
          <w:rFonts w:ascii="Times New Roman" w:hAnsi="Times New Roman" w:cs="Times New Roman"/>
          <w:color w:val="0A0A0A"/>
          <w:sz w:val="24"/>
          <w:szCs w:val="24"/>
          <w:shd w:val="clear" w:color="auto" w:fill="FFFFFF"/>
        </w:rPr>
      </w:pPr>
    </w:p>
    <w:p w14:paraId="7AF15BE7" w14:textId="77777777" w:rsidR="0037739E" w:rsidRPr="004C67C9" w:rsidRDefault="0037739E" w:rsidP="0013337E">
      <w:pPr>
        <w:shd w:val="clear" w:color="auto" w:fill="FFFFFF"/>
        <w:spacing w:after="180" w:line="360" w:lineRule="atLeast"/>
        <w:rPr>
          <w:rFonts w:ascii="Times New Roman" w:hAnsi="Times New Roman" w:cs="Times New Roman"/>
          <w:b/>
          <w:color w:val="0A0A0A"/>
          <w:sz w:val="24"/>
          <w:szCs w:val="24"/>
          <w:u w:val="single"/>
          <w:shd w:val="clear" w:color="auto" w:fill="FFFFFF"/>
        </w:rPr>
      </w:pPr>
      <w:r w:rsidRPr="004C67C9">
        <w:rPr>
          <w:rFonts w:ascii="Times New Roman" w:hAnsi="Times New Roman" w:cs="Times New Roman"/>
          <w:b/>
          <w:color w:val="0A0A0A"/>
          <w:sz w:val="24"/>
          <w:szCs w:val="24"/>
          <w:u w:val="single"/>
          <w:shd w:val="clear" w:color="auto" w:fill="FFFFFF"/>
        </w:rPr>
        <w:t>MATERIAL</w:t>
      </w:r>
    </w:p>
    <w:p w14:paraId="185FB19E" w14:textId="77777777" w:rsidR="0037739E" w:rsidRPr="004C67C9" w:rsidRDefault="00C361EE"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10- Expositores para escultura formato quadrado 60x50</w:t>
      </w:r>
    </w:p>
    <w:p w14:paraId="2A2DC840" w14:textId="77777777" w:rsidR="00C361EE" w:rsidRPr="004C67C9" w:rsidRDefault="00C361EE"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5 Expositores retangulares para escultura 90x50</w:t>
      </w:r>
    </w:p>
    <w:p w14:paraId="39680E86" w14:textId="77777777" w:rsidR="00C361EE" w:rsidRPr="004C67C9" w:rsidRDefault="00C361EE"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lastRenderedPageBreak/>
        <w:t>10 molduras acrílicas</w:t>
      </w:r>
      <w:r w:rsidR="00F10BBC" w:rsidRPr="004C67C9">
        <w:rPr>
          <w:rFonts w:ascii="Times New Roman" w:hAnsi="Times New Roman" w:cs="Times New Roman"/>
          <w:color w:val="0A0A0A"/>
          <w:sz w:val="24"/>
          <w:szCs w:val="24"/>
          <w:shd w:val="clear" w:color="auto" w:fill="FFFFFF"/>
        </w:rPr>
        <w:t xml:space="preserve"> 50x50</w:t>
      </w:r>
    </w:p>
    <w:p w14:paraId="68020B43" w14:textId="77777777" w:rsidR="00F10BBC" w:rsidRPr="004C67C9" w:rsidRDefault="00F10BBC"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6 Expositores grandes</w:t>
      </w:r>
    </w:p>
    <w:p w14:paraId="3176E85A" w14:textId="77777777" w:rsidR="00F10BBC" w:rsidRPr="004C67C9" w:rsidRDefault="00F10BBC"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3 pufes retangulares</w:t>
      </w:r>
    </w:p>
    <w:p w14:paraId="39BC8476" w14:textId="77777777" w:rsidR="00F10BBC" w:rsidRPr="004C67C9" w:rsidRDefault="00F10BBC"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2 rolos de papel pardo</w:t>
      </w:r>
    </w:p>
    <w:p w14:paraId="10326C73" w14:textId="77777777" w:rsidR="00F10BBC" w:rsidRPr="004C67C9" w:rsidRDefault="00DF38F8"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4 rolos de nylon</w:t>
      </w:r>
    </w:p>
    <w:p w14:paraId="7977397C" w14:textId="77777777" w:rsidR="00DF38F8" w:rsidRPr="004C67C9" w:rsidRDefault="00DF38F8"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10 cabos de vassoura</w:t>
      </w:r>
    </w:p>
    <w:p w14:paraId="6DE555B6" w14:textId="77777777" w:rsidR="00F52A8B" w:rsidRDefault="00F52A8B"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20 pranchetas de madeira</w:t>
      </w:r>
    </w:p>
    <w:p w14:paraId="12161723" w14:textId="77777777" w:rsidR="004C67C9" w:rsidRDefault="004C67C9" w:rsidP="0013337E">
      <w:pPr>
        <w:shd w:val="clear" w:color="auto" w:fill="FFFFFF"/>
        <w:spacing w:after="180" w:line="360" w:lineRule="atLeast"/>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 xml:space="preserve">Rolos de barbante coloridos: rosa, </w:t>
      </w:r>
      <w:proofErr w:type="spellStart"/>
      <w:proofErr w:type="gramStart"/>
      <w:r>
        <w:rPr>
          <w:rFonts w:ascii="Times New Roman" w:hAnsi="Times New Roman" w:cs="Times New Roman"/>
          <w:color w:val="0A0A0A"/>
          <w:sz w:val="24"/>
          <w:szCs w:val="24"/>
          <w:shd w:val="clear" w:color="auto" w:fill="FFFFFF"/>
        </w:rPr>
        <w:t>laranja,verde</w:t>
      </w:r>
      <w:proofErr w:type="spellEnd"/>
      <w:proofErr w:type="gramEnd"/>
      <w:r>
        <w:rPr>
          <w:rFonts w:ascii="Times New Roman" w:hAnsi="Times New Roman" w:cs="Times New Roman"/>
          <w:color w:val="0A0A0A"/>
          <w:sz w:val="24"/>
          <w:szCs w:val="24"/>
          <w:shd w:val="clear" w:color="auto" w:fill="FFFFFF"/>
        </w:rPr>
        <w:t>, marrom, amarelo, azul, preto, vermelho e cru</w:t>
      </w:r>
    </w:p>
    <w:p w14:paraId="74826278" w14:textId="77777777" w:rsidR="00335256" w:rsidRDefault="00335256" w:rsidP="0013337E">
      <w:pPr>
        <w:shd w:val="clear" w:color="auto" w:fill="FFFFFF"/>
        <w:spacing w:after="180" w:line="360" w:lineRule="atLeast"/>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20 folhas de papel paraná</w:t>
      </w:r>
    </w:p>
    <w:p w14:paraId="49087DBE" w14:textId="77777777" w:rsidR="00335256" w:rsidRPr="004C67C9" w:rsidRDefault="00335256" w:rsidP="0013337E">
      <w:pPr>
        <w:shd w:val="clear" w:color="auto" w:fill="FFFFFF"/>
        <w:spacing w:after="180" w:line="360" w:lineRule="atLeast"/>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 xml:space="preserve">4 rolos de fita </w:t>
      </w:r>
      <w:proofErr w:type="spellStart"/>
      <w:r>
        <w:rPr>
          <w:rFonts w:ascii="Times New Roman" w:hAnsi="Times New Roman" w:cs="Times New Roman"/>
          <w:color w:val="0A0A0A"/>
          <w:sz w:val="24"/>
          <w:szCs w:val="24"/>
          <w:shd w:val="clear" w:color="auto" w:fill="FFFFFF"/>
        </w:rPr>
        <w:t>kraft</w:t>
      </w:r>
      <w:proofErr w:type="spellEnd"/>
    </w:p>
    <w:p w14:paraId="65CCCE71" w14:textId="77777777" w:rsidR="00F52A8B" w:rsidRPr="004C67C9" w:rsidRDefault="00F52A8B" w:rsidP="0013337E">
      <w:pPr>
        <w:shd w:val="clear" w:color="auto" w:fill="FFFFFF"/>
        <w:spacing w:after="180" w:line="360" w:lineRule="atLeast"/>
        <w:rPr>
          <w:rFonts w:ascii="Times New Roman" w:hAnsi="Times New Roman" w:cs="Times New Roman"/>
          <w:color w:val="0A0A0A"/>
          <w:sz w:val="24"/>
          <w:szCs w:val="24"/>
          <w:shd w:val="clear" w:color="auto" w:fill="FFFFFF"/>
        </w:rPr>
      </w:pPr>
    </w:p>
    <w:p w14:paraId="7D18BEE1" w14:textId="77777777" w:rsidR="00DF38F8" w:rsidRPr="004C67C9" w:rsidRDefault="00DF38F8" w:rsidP="0013337E">
      <w:pPr>
        <w:shd w:val="clear" w:color="auto" w:fill="FFFFFF"/>
        <w:spacing w:after="180" w:line="360" w:lineRule="atLeast"/>
        <w:rPr>
          <w:rFonts w:ascii="Times New Roman" w:hAnsi="Times New Roman" w:cs="Times New Roman"/>
          <w:b/>
          <w:color w:val="0A0A0A"/>
          <w:sz w:val="24"/>
          <w:szCs w:val="24"/>
          <w:u w:val="single"/>
          <w:shd w:val="clear" w:color="auto" w:fill="FFFFFF"/>
        </w:rPr>
      </w:pPr>
      <w:r w:rsidRPr="004C67C9">
        <w:rPr>
          <w:rFonts w:ascii="Times New Roman" w:hAnsi="Times New Roman" w:cs="Times New Roman"/>
          <w:b/>
          <w:color w:val="0A0A0A"/>
          <w:sz w:val="24"/>
          <w:szCs w:val="24"/>
          <w:u w:val="single"/>
          <w:shd w:val="clear" w:color="auto" w:fill="FFFFFF"/>
        </w:rPr>
        <w:t>AVALIAÇÃO</w:t>
      </w:r>
    </w:p>
    <w:p w14:paraId="395FCB47" w14:textId="77777777" w:rsidR="00F52A8B" w:rsidRPr="004C67C9" w:rsidRDefault="00DF38F8"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 xml:space="preserve">A </w:t>
      </w:r>
      <w:r w:rsidR="004C67C9" w:rsidRPr="004C67C9">
        <w:rPr>
          <w:rFonts w:ascii="Times New Roman" w:hAnsi="Times New Roman" w:cs="Times New Roman"/>
          <w:color w:val="0A0A0A"/>
          <w:sz w:val="24"/>
          <w:szCs w:val="24"/>
          <w:shd w:val="clear" w:color="auto" w:fill="FFFFFF"/>
        </w:rPr>
        <w:t>avaliação será formativa</w:t>
      </w:r>
      <w:r w:rsidR="00F52A8B" w:rsidRPr="004C67C9">
        <w:rPr>
          <w:rFonts w:ascii="Times New Roman" w:hAnsi="Times New Roman" w:cs="Times New Roman"/>
          <w:color w:val="0A0A0A"/>
          <w:sz w:val="24"/>
          <w:szCs w:val="24"/>
          <w:shd w:val="clear" w:color="auto" w:fill="FFFFFF"/>
        </w:rPr>
        <w:t xml:space="preserve">, somativa, processual de </w:t>
      </w:r>
      <w:r w:rsidR="004C67C9" w:rsidRPr="004C67C9">
        <w:rPr>
          <w:rFonts w:ascii="Times New Roman" w:hAnsi="Times New Roman" w:cs="Times New Roman"/>
          <w:color w:val="0A0A0A"/>
          <w:sz w:val="24"/>
          <w:szCs w:val="24"/>
          <w:shd w:val="clear" w:color="auto" w:fill="FFFFFF"/>
        </w:rPr>
        <w:t>todo envolvimento</w:t>
      </w:r>
      <w:r w:rsidRPr="004C67C9">
        <w:rPr>
          <w:rFonts w:ascii="Times New Roman" w:hAnsi="Times New Roman" w:cs="Times New Roman"/>
          <w:color w:val="0A0A0A"/>
          <w:sz w:val="24"/>
          <w:szCs w:val="24"/>
          <w:shd w:val="clear" w:color="auto" w:fill="FFFFFF"/>
        </w:rPr>
        <w:t xml:space="preserve"> </w:t>
      </w:r>
      <w:r w:rsidR="00F52A8B" w:rsidRPr="004C67C9">
        <w:rPr>
          <w:rFonts w:ascii="Times New Roman" w:hAnsi="Times New Roman" w:cs="Times New Roman"/>
          <w:color w:val="0A0A0A"/>
          <w:sz w:val="24"/>
          <w:szCs w:val="24"/>
          <w:shd w:val="clear" w:color="auto" w:fill="FFFFFF"/>
        </w:rPr>
        <w:t>d</w:t>
      </w:r>
      <w:r w:rsidRPr="004C67C9">
        <w:rPr>
          <w:rFonts w:ascii="Times New Roman" w:hAnsi="Times New Roman" w:cs="Times New Roman"/>
          <w:color w:val="0A0A0A"/>
          <w:sz w:val="24"/>
          <w:szCs w:val="24"/>
          <w:shd w:val="clear" w:color="auto" w:fill="FFFFFF"/>
        </w:rPr>
        <w:t>a construção de aprendizagem</w:t>
      </w:r>
      <w:r w:rsidR="00F52A8B" w:rsidRPr="004C67C9">
        <w:rPr>
          <w:rFonts w:ascii="Times New Roman" w:hAnsi="Times New Roman" w:cs="Times New Roman"/>
          <w:color w:val="0A0A0A"/>
          <w:sz w:val="24"/>
          <w:szCs w:val="24"/>
          <w:shd w:val="clear" w:color="auto" w:fill="FFFFFF"/>
        </w:rPr>
        <w:t>.</w:t>
      </w:r>
    </w:p>
    <w:p w14:paraId="2B064147" w14:textId="77777777" w:rsidR="00F52A8B" w:rsidRPr="004C67C9" w:rsidRDefault="00F52A8B"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Avaliação externa</w:t>
      </w:r>
    </w:p>
    <w:p w14:paraId="2A031C82" w14:textId="77777777" w:rsidR="00DF38F8" w:rsidRPr="004C67C9" w:rsidRDefault="00F52A8B" w:rsidP="0013337E">
      <w:pPr>
        <w:shd w:val="clear" w:color="auto" w:fill="FFFFFF"/>
        <w:spacing w:after="180" w:line="360" w:lineRule="atLeast"/>
        <w:rPr>
          <w:rFonts w:ascii="Times New Roman" w:hAnsi="Times New Roman" w:cs="Times New Roman"/>
          <w:color w:val="0A0A0A"/>
          <w:sz w:val="24"/>
          <w:szCs w:val="24"/>
          <w:shd w:val="clear" w:color="auto" w:fill="FFFFFF"/>
        </w:rPr>
      </w:pPr>
      <w:r w:rsidRPr="004C67C9">
        <w:rPr>
          <w:rFonts w:ascii="Times New Roman" w:hAnsi="Times New Roman" w:cs="Times New Roman"/>
          <w:color w:val="0A0A0A"/>
          <w:sz w:val="24"/>
          <w:szCs w:val="24"/>
          <w:shd w:val="clear" w:color="auto" w:fill="FFFFFF"/>
        </w:rPr>
        <w:t xml:space="preserve"> A</w:t>
      </w:r>
      <w:r w:rsidR="00DF38F8" w:rsidRPr="004C67C9">
        <w:rPr>
          <w:rFonts w:ascii="Times New Roman" w:hAnsi="Times New Roman" w:cs="Times New Roman"/>
          <w:color w:val="0A0A0A"/>
          <w:sz w:val="24"/>
          <w:szCs w:val="24"/>
          <w:shd w:val="clear" w:color="auto" w:fill="FFFFFF"/>
        </w:rPr>
        <w:t xml:space="preserve">través de dados advindos de canais de comunicação e </w:t>
      </w:r>
      <w:r w:rsidR="004C67C9" w:rsidRPr="004C67C9">
        <w:rPr>
          <w:rFonts w:ascii="Times New Roman" w:hAnsi="Times New Roman" w:cs="Times New Roman"/>
          <w:color w:val="0A0A0A"/>
          <w:sz w:val="24"/>
          <w:szCs w:val="24"/>
          <w:shd w:val="clear" w:color="auto" w:fill="FFFFFF"/>
        </w:rPr>
        <w:t>escuta (</w:t>
      </w:r>
      <w:r w:rsidRPr="004C67C9">
        <w:rPr>
          <w:rFonts w:ascii="Times New Roman" w:hAnsi="Times New Roman" w:cs="Times New Roman"/>
          <w:color w:val="0A0A0A"/>
          <w:sz w:val="24"/>
          <w:szCs w:val="24"/>
          <w:shd w:val="clear" w:color="auto" w:fill="FFFFFF"/>
        </w:rPr>
        <w:t>avaliativos na qualidade da experiência das visitas monitoradas a exposição),</w:t>
      </w:r>
      <w:r w:rsidR="00DF38F8" w:rsidRPr="004C67C9">
        <w:rPr>
          <w:rFonts w:ascii="Times New Roman" w:hAnsi="Times New Roman" w:cs="Times New Roman"/>
          <w:color w:val="0A0A0A"/>
          <w:sz w:val="24"/>
          <w:szCs w:val="24"/>
          <w:shd w:val="clear" w:color="auto" w:fill="FFFFFF"/>
        </w:rPr>
        <w:t xml:space="preserve"> como caixa de elogios e </w:t>
      </w:r>
      <w:r w:rsidR="004C67C9" w:rsidRPr="004C67C9">
        <w:rPr>
          <w:rFonts w:ascii="Times New Roman" w:hAnsi="Times New Roman" w:cs="Times New Roman"/>
          <w:color w:val="0A0A0A"/>
          <w:sz w:val="24"/>
          <w:szCs w:val="24"/>
          <w:shd w:val="clear" w:color="auto" w:fill="FFFFFF"/>
        </w:rPr>
        <w:t>sugestões,</w:t>
      </w:r>
      <w:r w:rsidRPr="004C67C9">
        <w:rPr>
          <w:rFonts w:ascii="Times New Roman" w:hAnsi="Times New Roman" w:cs="Times New Roman"/>
          <w:color w:val="0A0A0A"/>
          <w:sz w:val="24"/>
          <w:szCs w:val="24"/>
          <w:shd w:val="clear" w:color="auto" w:fill="FFFFFF"/>
        </w:rPr>
        <w:t xml:space="preserve"> o grupo responsável da </w:t>
      </w:r>
      <w:r w:rsidR="004C67C9" w:rsidRPr="004C67C9">
        <w:rPr>
          <w:rFonts w:ascii="Times New Roman" w:hAnsi="Times New Roman" w:cs="Times New Roman"/>
          <w:color w:val="0A0A0A"/>
          <w:sz w:val="24"/>
          <w:szCs w:val="24"/>
          <w:shd w:val="clear" w:color="auto" w:fill="FFFFFF"/>
        </w:rPr>
        <w:t>curatorial</w:t>
      </w:r>
      <w:r w:rsidRPr="004C67C9">
        <w:rPr>
          <w:rFonts w:ascii="Times New Roman" w:hAnsi="Times New Roman" w:cs="Times New Roman"/>
          <w:color w:val="0A0A0A"/>
          <w:sz w:val="24"/>
          <w:szCs w:val="24"/>
          <w:shd w:val="clear" w:color="auto" w:fill="FFFFFF"/>
        </w:rPr>
        <w:t xml:space="preserve"> </w:t>
      </w:r>
      <w:r w:rsidR="004C67C9" w:rsidRPr="004C67C9">
        <w:rPr>
          <w:rFonts w:ascii="Times New Roman" w:hAnsi="Times New Roman" w:cs="Times New Roman"/>
          <w:color w:val="0A0A0A"/>
          <w:sz w:val="24"/>
          <w:szCs w:val="24"/>
          <w:shd w:val="clear" w:color="auto" w:fill="FFFFFF"/>
        </w:rPr>
        <w:t>fomentará</w:t>
      </w:r>
      <w:r w:rsidRPr="004C67C9">
        <w:rPr>
          <w:rFonts w:ascii="Times New Roman" w:hAnsi="Times New Roman" w:cs="Times New Roman"/>
          <w:color w:val="0A0A0A"/>
          <w:sz w:val="24"/>
          <w:szCs w:val="24"/>
          <w:shd w:val="clear" w:color="auto" w:fill="FFFFFF"/>
        </w:rPr>
        <w:t xml:space="preserve"> discussões para implementação de melhorias.</w:t>
      </w:r>
    </w:p>
    <w:p w14:paraId="5469674A" w14:textId="77777777" w:rsidR="00F10BBC" w:rsidRPr="004C67C9" w:rsidRDefault="004C67C9" w:rsidP="0013337E">
      <w:pPr>
        <w:shd w:val="clear" w:color="auto" w:fill="FFFFFF"/>
        <w:spacing w:after="180" w:line="360" w:lineRule="atLeast"/>
        <w:rPr>
          <w:rFonts w:ascii="Times New Roman" w:hAnsi="Times New Roman" w:cs="Times New Roman"/>
          <w:b/>
          <w:color w:val="0A0A0A"/>
          <w:sz w:val="24"/>
          <w:szCs w:val="24"/>
          <w:u w:val="single"/>
          <w:shd w:val="clear" w:color="auto" w:fill="FFFFFF"/>
        </w:rPr>
      </w:pPr>
      <w:r w:rsidRPr="004C67C9">
        <w:rPr>
          <w:rFonts w:ascii="Times New Roman" w:hAnsi="Times New Roman" w:cs="Times New Roman"/>
          <w:b/>
          <w:color w:val="0A0A0A"/>
          <w:sz w:val="24"/>
          <w:szCs w:val="24"/>
          <w:u w:val="single"/>
          <w:shd w:val="clear" w:color="auto" w:fill="FFFFFF"/>
        </w:rPr>
        <w:t>REFERÊNCIAS</w:t>
      </w:r>
    </w:p>
    <w:p w14:paraId="6AAC6755" w14:textId="77777777" w:rsidR="0013337E" w:rsidRPr="004C67C9" w:rsidRDefault="00935329" w:rsidP="0013337E">
      <w:pPr>
        <w:shd w:val="clear" w:color="auto" w:fill="FFFFFF"/>
        <w:spacing w:after="180" w:line="360" w:lineRule="atLeast"/>
        <w:rPr>
          <w:rFonts w:ascii="Times New Roman" w:hAnsi="Times New Roman" w:cs="Times New Roman"/>
          <w:sz w:val="24"/>
          <w:szCs w:val="24"/>
        </w:rPr>
      </w:pPr>
      <w:r w:rsidRPr="004C67C9">
        <w:rPr>
          <w:rFonts w:ascii="Times New Roman" w:hAnsi="Times New Roman" w:cs="Times New Roman"/>
          <w:sz w:val="24"/>
          <w:szCs w:val="24"/>
        </w:rPr>
        <w:t>BUGMANN, S. R. C. O espaço da arte na escola: a exposição dos trabalhos artísticos dos alunos. UNIrevista, São Leopoldo, v. 1, n. 2, 2006. CARVALHO, C.; Freitas, A. A.; Neitzel, A. de A. Salas de arte: Espaço de formação estética e sensível na escola. Educação, Sociedade &amp; Culturas, Itajaí, v. 42, p. 67– 86, 2014. FERNANDES, V. L. P. A criatividade no ensino de artes visuais: da reprodução a inclusão. Curitiba: Appris, 2016.</w:t>
      </w:r>
    </w:p>
    <w:p w14:paraId="730525D5" w14:textId="77777777" w:rsidR="00935329" w:rsidRPr="004C67C9" w:rsidRDefault="00935329" w:rsidP="0013337E">
      <w:pPr>
        <w:shd w:val="clear" w:color="auto" w:fill="FFFFFF"/>
        <w:spacing w:after="180" w:line="360" w:lineRule="atLeast"/>
        <w:rPr>
          <w:rFonts w:ascii="Times New Roman" w:hAnsi="Times New Roman" w:cs="Times New Roman"/>
          <w:sz w:val="24"/>
          <w:szCs w:val="24"/>
        </w:rPr>
      </w:pPr>
      <w:r w:rsidRPr="004C67C9">
        <w:rPr>
          <w:rFonts w:ascii="Times New Roman" w:hAnsi="Times New Roman" w:cs="Times New Roman"/>
          <w:sz w:val="24"/>
          <w:szCs w:val="24"/>
        </w:rPr>
        <w:t>MOGNOL, L. C. A arquitetura do espaço escolar: um espaço/lugar para a arte na educação. 2007. In: PILLOTTO, Silvia Sell Duarte (Org.). Linguagens da arte na infância. Joinville: UNIVILLE, 2007. p. 118-128.</w:t>
      </w:r>
    </w:p>
    <w:p w14:paraId="2789432F" w14:textId="77777777" w:rsidR="00935329" w:rsidRPr="004C67C9" w:rsidRDefault="00935329" w:rsidP="0013337E">
      <w:pPr>
        <w:shd w:val="clear" w:color="auto" w:fill="FFFFFF"/>
        <w:spacing w:after="180" w:line="360" w:lineRule="atLeast"/>
        <w:rPr>
          <w:rFonts w:ascii="Times New Roman" w:hAnsi="Times New Roman" w:cs="Times New Roman"/>
          <w:sz w:val="24"/>
          <w:szCs w:val="24"/>
        </w:rPr>
      </w:pPr>
      <w:r w:rsidRPr="004C67C9">
        <w:rPr>
          <w:rFonts w:ascii="Times New Roman" w:hAnsi="Times New Roman" w:cs="Times New Roman"/>
          <w:sz w:val="24"/>
          <w:szCs w:val="24"/>
        </w:rPr>
        <w:lastRenderedPageBreak/>
        <w:t>PEREIRA, M. G. Ateliê Escola: um espaço de criação e fruição estética. 144 f. 2016. Dissertação (Mestrado em Teatro) - Universidade Federal de Uberlândia, Uberlândia, 2016.</w:t>
      </w:r>
    </w:p>
    <w:p w14:paraId="57E31DA4" w14:textId="77777777" w:rsidR="00935329" w:rsidRDefault="00935329" w:rsidP="0013337E">
      <w:pPr>
        <w:shd w:val="clear" w:color="auto" w:fill="FFFFFF"/>
        <w:spacing w:after="180" w:line="360" w:lineRule="atLeast"/>
        <w:rPr>
          <w:rFonts w:ascii="Times New Roman" w:hAnsi="Times New Roman" w:cs="Times New Roman"/>
          <w:sz w:val="24"/>
          <w:szCs w:val="24"/>
        </w:rPr>
      </w:pPr>
      <w:r w:rsidRPr="004C67C9">
        <w:rPr>
          <w:rFonts w:ascii="Times New Roman" w:hAnsi="Times New Roman" w:cs="Times New Roman"/>
          <w:sz w:val="24"/>
          <w:szCs w:val="24"/>
        </w:rPr>
        <w:t>SANTOS; P. J.; TROTTA, L. A importância da Arte no ambiente escolar para a construção do saber crítico e reflexivo: uma análise por meio de debate sobre a exposição Queer Museu. Tendências Pedagógicas, n. 33, p. 127- 139, 2019.</w:t>
      </w:r>
    </w:p>
    <w:p w14:paraId="3EF505ED" w14:textId="77777777" w:rsidR="00EA116C" w:rsidRPr="0013337E" w:rsidRDefault="00EA116C" w:rsidP="0013337E">
      <w:pPr>
        <w:shd w:val="clear" w:color="auto" w:fill="FFFFFF"/>
        <w:spacing w:after="180" w:line="360" w:lineRule="atLeast"/>
        <w:rPr>
          <w:rFonts w:ascii="Times New Roman" w:eastAsia="Times New Roman" w:hAnsi="Times New Roman" w:cs="Times New Roman"/>
          <w:color w:val="0A0A0A"/>
          <w:sz w:val="24"/>
          <w:szCs w:val="24"/>
          <w:lang w:eastAsia="pt-BR"/>
        </w:rPr>
      </w:pPr>
      <w:r>
        <w:rPr>
          <w:rFonts w:ascii="Arial" w:hAnsi="Arial" w:cs="Arial"/>
          <w:color w:val="0A0A0A"/>
          <w:shd w:val="clear" w:color="auto" w:fill="F3F5F6"/>
        </w:rPr>
        <w:t>SÃO PAULO (SP). Secretaria Municipal de Educação. Coordenadoria Pedagógica. </w:t>
      </w:r>
      <w:r>
        <w:rPr>
          <w:rStyle w:val="Forte"/>
          <w:rFonts w:ascii="Arial" w:hAnsi="Arial" w:cs="Arial"/>
          <w:color w:val="0A0A0A"/>
          <w:shd w:val="clear" w:color="auto" w:fill="F3F5F6"/>
        </w:rPr>
        <w:t>Currículo da cidade</w:t>
      </w:r>
      <w:r>
        <w:rPr>
          <w:rFonts w:ascii="Arial" w:hAnsi="Arial" w:cs="Arial"/>
          <w:color w:val="0A0A0A"/>
          <w:shd w:val="clear" w:color="auto" w:fill="F3F5F6"/>
        </w:rPr>
        <w:t xml:space="preserve">: Ensino </w:t>
      </w:r>
      <w:proofErr w:type="gramStart"/>
      <w:r>
        <w:rPr>
          <w:rFonts w:ascii="Arial" w:hAnsi="Arial" w:cs="Arial"/>
          <w:color w:val="0A0A0A"/>
          <w:shd w:val="clear" w:color="auto" w:fill="F3F5F6"/>
        </w:rPr>
        <w:t>Fundamental :</w:t>
      </w:r>
      <w:proofErr w:type="gramEnd"/>
      <w:r>
        <w:rPr>
          <w:rFonts w:ascii="Arial" w:hAnsi="Arial" w:cs="Arial"/>
          <w:color w:val="0A0A0A"/>
          <w:shd w:val="clear" w:color="auto" w:fill="F3F5F6"/>
        </w:rPr>
        <w:t xml:space="preserve"> componente </w:t>
      </w:r>
      <w:proofErr w:type="gramStart"/>
      <w:r>
        <w:rPr>
          <w:rFonts w:ascii="Arial" w:hAnsi="Arial" w:cs="Arial"/>
          <w:color w:val="0A0A0A"/>
          <w:shd w:val="clear" w:color="auto" w:fill="F3F5F6"/>
        </w:rPr>
        <w:t>curricular :</w:t>
      </w:r>
      <w:proofErr w:type="gramEnd"/>
      <w:r>
        <w:rPr>
          <w:rFonts w:ascii="Arial" w:hAnsi="Arial" w:cs="Arial"/>
          <w:color w:val="0A0A0A"/>
          <w:shd w:val="clear" w:color="auto" w:fill="F3F5F6"/>
        </w:rPr>
        <w:t xml:space="preserve"> Arte. – 2. ed. – São </w:t>
      </w:r>
      <w:proofErr w:type="gramStart"/>
      <w:r>
        <w:rPr>
          <w:rFonts w:ascii="Arial" w:hAnsi="Arial" w:cs="Arial"/>
          <w:color w:val="0A0A0A"/>
          <w:shd w:val="clear" w:color="auto" w:fill="F3F5F6"/>
        </w:rPr>
        <w:t>Paulo :</w:t>
      </w:r>
      <w:proofErr w:type="gramEnd"/>
      <w:r>
        <w:rPr>
          <w:rFonts w:ascii="Arial" w:hAnsi="Arial" w:cs="Arial"/>
          <w:color w:val="0A0A0A"/>
          <w:shd w:val="clear" w:color="auto" w:fill="F3F5F6"/>
        </w:rPr>
        <w:t xml:space="preserve"> SME / COPED, 2019</w:t>
      </w:r>
      <w:proofErr w:type="gramStart"/>
      <w:r>
        <w:rPr>
          <w:rFonts w:ascii="Arial" w:hAnsi="Arial" w:cs="Arial"/>
          <w:color w:val="0A0A0A"/>
          <w:shd w:val="clear" w:color="auto" w:fill="F3F5F6"/>
        </w:rPr>
        <w:t>.</w:t>
      </w:r>
      <w:r>
        <w:rPr>
          <w:rStyle w:val="vkekvd"/>
          <w:rFonts w:ascii="Arial" w:hAnsi="Arial" w:cs="Arial"/>
          <w:color w:val="0A0A0A"/>
          <w:shd w:val="clear" w:color="auto" w:fill="F3F5F6"/>
        </w:rPr>
        <w:t> .</w:t>
      </w:r>
      <w:proofErr w:type="gramEnd"/>
    </w:p>
    <w:p w14:paraId="58F13DC5" w14:textId="77777777" w:rsidR="0013337E" w:rsidRPr="004C67C9" w:rsidRDefault="0013337E">
      <w:pPr>
        <w:rPr>
          <w:rFonts w:ascii="Times New Roman" w:hAnsi="Times New Roman" w:cs="Times New Roman"/>
          <w:sz w:val="24"/>
          <w:szCs w:val="24"/>
        </w:rPr>
      </w:pPr>
    </w:p>
    <w:p w14:paraId="39DBA541" w14:textId="77777777" w:rsidR="00806364" w:rsidRPr="004C67C9" w:rsidRDefault="00806364">
      <w:pPr>
        <w:rPr>
          <w:rFonts w:ascii="Times New Roman" w:hAnsi="Times New Roman" w:cs="Times New Roman"/>
          <w:sz w:val="24"/>
          <w:szCs w:val="24"/>
        </w:rPr>
      </w:pPr>
    </w:p>
    <w:sectPr w:rsidR="00806364" w:rsidRPr="004C67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792"/>
    <w:multiLevelType w:val="multilevel"/>
    <w:tmpl w:val="497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D1B04"/>
    <w:multiLevelType w:val="multilevel"/>
    <w:tmpl w:val="57D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323D9"/>
    <w:multiLevelType w:val="multilevel"/>
    <w:tmpl w:val="CB0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61904">
    <w:abstractNumId w:val="2"/>
  </w:num>
  <w:num w:numId="2" w16cid:durableId="1163620486">
    <w:abstractNumId w:val="0"/>
  </w:num>
  <w:num w:numId="3" w16cid:durableId="86043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402"/>
    <w:rsid w:val="000C47B0"/>
    <w:rsid w:val="0013337E"/>
    <w:rsid w:val="001744CB"/>
    <w:rsid w:val="00334402"/>
    <w:rsid w:val="00335256"/>
    <w:rsid w:val="00356D69"/>
    <w:rsid w:val="0037739E"/>
    <w:rsid w:val="00377402"/>
    <w:rsid w:val="004B5A5C"/>
    <w:rsid w:val="004C67C9"/>
    <w:rsid w:val="005E10DF"/>
    <w:rsid w:val="005E4AA3"/>
    <w:rsid w:val="00607D82"/>
    <w:rsid w:val="00671016"/>
    <w:rsid w:val="00702ED7"/>
    <w:rsid w:val="00806364"/>
    <w:rsid w:val="00844E27"/>
    <w:rsid w:val="00934821"/>
    <w:rsid w:val="00935329"/>
    <w:rsid w:val="00976154"/>
    <w:rsid w:val="00AD6AA6"/>
    <w:rsid w:val="00C361EE"/>
    <w:rsid w:val="00D264B1"/>
    <w:rsid w:val="00DF38F8"/>
    <w:rsid w:val="00E60DB4"/>
    <w:rsid w:val="00E840AD"/>
    <w:rsid w:val="00EA116C"/>
    <w:rsid w:val="00F10BBC"/>
    <w:rsid w:val="00F52A8B"/>
    <w:rsid w:val="00F76A32"/>
    <w:rsid w:val="00F978A4"/>
    <w:rsid w:val="00FC39B5"/>
    <w:rsid w:val="00FD1802"/>
    <w:rsid w:val="00FD5A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D58A"/>
  <w15:chartTrackingRefBased/>
  <w15:docId w15:val="{D9D05B75-7F7B-4B2D-8CF5-8A33DF2A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337E"/>
    <w:rPr>
      <w:b/>
      <w:bCs/>
    </w:rPr>
  </w:style>
  <w:style w:type="character" w:customStyle="1" w:styleId="t286pc">
    <w:name w:val="t286pc"/>
    <w:basedOn w:val="Fontepargpadro"/>
    <w:rsid w:val="0013337E"/>
  </w:style>
  <w:style w:type="character" w:customStyle="1" w:styleId="vkekvd">
    <w:name w:val="vkekvd"/>
    <w:basedOn w:val="Fontepargpadro"/>
    <w:rsid w:val="00EA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47267">
      <w:bodyDiv w:val="1"/>
      <w:marLeft w:val="0"/>
      <w:marRight w:val="0"/>
      <w:marTop w:val="0"/>
      <w:marBottom w:val="0"/>
      <w:divBdr>
        <w:top w:val="none" w:sz="0" w:space="0" w:color="auto"/>
        <w:left w:val="none" w:sz="0" w:space="0" w:color="auto"/>
        <w:bottom w:val="none" w:sz="0" w:space="0" w:color="auto"/>
        <w:right w:val="none" w:sz="0" w:space="0" w:color="auto"/>
      </w:divBdr>
    </w:div>
    <w:div w:id="1928034907">
      <w:bodyDiv w:val="1"/>
      <w:marLeft w:val="0"/>
      <w:marRight w:val="0"/>
      <w:marTop w:val="0"/>
      <w:marBottom w:val="0"/>
      <w:divBdr>
        <w:top w:val="none" w:sz="0" w:space="0" w:color="auto"/>
        <w:left w:val="none" w:sz="0" w:space="0" w:color="auto"/>
        <w:bottom w:val="none" w:sz="0" w:space="0" w:color="auto"/>
        <w:right w:val="none" w:sz="0" w:space="0" w:color="auto"/>
      </w:divBdr>
    </w:div>
    <w:div w:id="19903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5080</Characters>
  <Application>Microsoft Office Word</Application>
  <DocSecurity>0</DocSecurity>
  <Lines>241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KELLEN PAULA ROSCHEL</cp:lastModifiedBy>
  <cp:revision>2</cp:revision>
  <dcterms:created xsi:type="dcterms:W3CDTF">2026-04-11T23:02:00Z</dcterms:created>
  <dcterms:modified xsi:type="dcterms:W3CDTF">2026-04-11T23:02:00Z</dcterms:modified>
</cp:coreProperties>
</file>