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23154" w14:textId="77777777" w:rsidR="00A05ADB" w:rsidRDefault="00A05ADB">
      <w:proofErr w:type="spellStart"/>
      <w:r>
        <w:t>SmartBlood</w:t>
      </w:r>
      <w:proofErr w:type="spellEnd"/>
      <w:r>
        <w:t xml:space="preserve"> – Hemácia Sintética </w:t>
      </w:r>
      <w:proofErr w:type="spellStart"/>
      <w:r>
        <w:t>Biomimética</w:t>
      </w:r>
      <w:proofErr w:type="spellEnd"/>
    </w:p>
    <w:p w14:paraId="6B3B21DB" w14:textId="77777777" w:rsidR="00A05ADB" w:rsidRDefault="00A05ADB">
      <w:r>
        <w:t>Resumo do Projeto</w:t>
      </w:r>
    </w:p>
    <w:p w14:paraId="568EAD31" w14:textId="77777777" w:rsidR="00A05ADB" w:rsidRDefault="00A05ADB">
      <w:r>
        <w:t xml:space="preserve">O </w:t>
      </w:r>
      <w:proofErr w:type="spellStart"/>
      <w:r>
        <w:t>SmartBlood</w:t>
      </w:r>
      <w:proofErr w:type="spellEnd"/>
      <w:r>
        <w:t xml:space="preserve"> é uma proposta conceitual de uma plataforma </w:t>
      </w:r>
      <w:proofErr w:type="spellStart"/>
      <w:r>
        <w:t>biomimética</w:t>
      </w:r>
      <w:proofErr w:type="spellEnd"/>
      <w:r>
        <w:t xml:space="preserve"> acelular desenvolvida para fornecer suporte temporário ao transporte de gases respiratórios em situações críticas. Seu objetivo é atuar como uma terapia-ponte quando o sangue convencional não estiver imediatamente disponível ou for insuficiente para restaurar a oxigenação dos tecidos.</w:t>
      </w:r>
    </w:p>
    <w:p w14:paraId="3A971A86" w14:textId="77777777" w:rsidR="00A05ADB" w:rsidRDefault="00A05ADB">
      <w:r>
        <w:t xml:space="preserve">O sistema é composto por uma hemácia sintética </w:t>
      </w:r>
      <w:proofErr w:type="spellStart"/>
      <w:r>
        <w:t>biomimética</w:t>
      </w:r>
      <w:proofErr w:type="spellEnd"/>
      <w:r>
        <w:t xml:space="preserve"> e um plasma sintético funcional, projetados para atuar de forma integrada.</w:t>
      </w:r>
    </w:p>
    <w:p w14:paraId="51E16BD5" w14:textId="77777777" w:rsidR="00A05ADB" w:rsidRDefault="00A05ADB">
      <w:r>
        <w:t>A hemácia sintética possui uma arquitetura multicamada formada por quatro regiões principais:</w:t>
      </w:r>
    </w:p>
    <w:p w14:paraId="4FF2AC76" w14:textId="77777777" w:rsidR="00A05ADB" w:rsidRDefault="00A05ADB">
      <w:r>
        <w:t xml:space="preserve">Interface </w:t>
      </w:r>
      <w:proofErr w:type="spellStart"/>
      <w:r>
        <w:t>biomimética</w:t>
      </w:r>
      <w:proofErr w:type="spellEnd"/>
      <w:r>
        <w:t xml:space="preserve"> externa, destinada a reduzir o reconhecimento pelo sistema imunológico e minimizar interações indesejadas com o plasma.</w:t>
      </w:r>
    </w:p>
    <w:p w14:paraId="2BCEFBCB" w14:textId="77777777" w:rsidR="00A05ADB" w:rsidRDefault="00A05ADB">
      <w:r>
        <w:t xml:space="preserve">Estrutura mecânica, baseada em um </w:t>
      </w:r>
      <w:proofErr w:type="spellStart"/>
      <w:r>
        <w:t>hidrogel</w:t>
      </w:r>
      <w:proofErr w:type="spellEnd"/>
      <w:r>
        <w:t xml:space="preserve"> </w:t>
      </w:r>
      <w:proofErr w:type="spellStart"/>
      <w:r>
        <w:t>nanocompósito</w:t>
      </w:r>
      <w:proofErr w:type="spellEnd"/>
      <w:r>
        <w:t xml:space="preserve"> de </w:t>
      </w:r>
      <w:proofErr w:type="spellStart"/>
      <w:r>
        <w:t>nanocelulose</w:t>
      </w:r>
      <w:proofErr w:type="spellEnd"/>
      <w:r>
        <w:t xml:space="preserve"> (CNF/CNC), responsável por fornecer resistência mecânica, estabilidade estrutural e elevada deformabilidade durante a passagem pelos capilares.</w:t>
      </w:r>
    </w:p>
    <w:p w14:paraId="3E9E54D1" w14:textId="77777777" w:rsidR="00A05ADB" w:rsidRDefault="00A05ADB">
      <w:r>
        <w:t xml:space="preserve">Membrana seletiva, composta por </w:t>
      </w:r>
      <w:proofErr w:type="spellStart"/>
      <w:r>
        <w:t>nanoporos</w:t>
      </w:r>
      <w:proofErr w:type="spellEnd"/>
      <w:r>
        <w:t xml:space="preserve"> que permitem a difusão de oxigênio, dióxido de carbono e óxido nítrico, mantendo a hemoglobina encapsulada no interior da partícula.</w:t>
      </w:r>
    </w:p>
    <w:p w14:paraId="5B28A6FF" w14:textId="77777777" w:rsidR="00A05ADB" w:rsidRDefault="00A05ADB">
      <w:r>
        <w:t>Núcleo funcional, contendo hemoglobina encapsulada e sistemas auxiliares destinados a preservar temporariamente sua capacidade de transporte de oxigênio.</w:t>
      </w:r>
    </w:p>
    <w:p w14:paraId="419B7302" w14:textId="77777777" w:rsidR="00A05ADB" w:rsidRDefault="00A05ADB">
      <w:r>
        <w:t xml:space="preserve">Como estratégia de desenvolvimento, o projeto foi dividido em módulos. O primeiro módulo consiste no estudo da arquitetura estrutural baseada em </w:t>
      </w:r>
      <w:proofErr w:type="spellStart"/>
      <w:r>
        <w:t>nanocelulose</w:t>
      </w:r>
      <w:proofErr w:type="spellEnd"/>
      <w:r>
        <w:t>, permitindo que cada componente seja investigado e validado individualmente antes da integração completa do sistema.</w:t>
      </w:r>
    </w:p>
    <w:p w14:paraId="0397DC90" w14:textId="77777777" w:rsidR="00A05ADB" w:rsidRDefault="00A05ADB">
      <w:r>
        <w:t xml:space="preserve">Atualmente, o </w:t>
      </w:r>
      <w:proofErr w:type="spellStart"/>
      <w:r>
        <w:t>SmartBlood</w:t>
      </w:r>
      <w:proofErr w:type="spellEnd"/>
      <w:r>
        <w:t xml:space="preserve"> encontra-se em fase de desenvolvimento conceitual, revisão da literatura científica e planejamento das futuras etapas experimentais.</w:t>
      </w:r>
    </w:p>
    <w:p w14:paraId="3E78CA07" w14:textId="77777777" w:rsidR="00A05ADB" w:rsidRDefault="00A05ADB"/>
    <w:sectPr w:rsidR="00A05AD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ADB"/>
    <w:rsid w:val="00155775"/>
    <w:rsid w:val="00A05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6485B8"/>
  <w15:chartTrackingRefBased/>
  <w15:docId w15:val="{8A36AB04-0BCA-CB4A-A28E-27EF03E4C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05A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05A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05A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05A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05A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05A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05A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05A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05A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05A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05A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05A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05AD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05AD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05AD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05AD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05AD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05AD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05A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05A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05A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05A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05A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05AD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05AD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05AD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05A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05AD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05A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Fisherman</dc:creator>
  <cp:keywords/>
  <dc:description/>
  <cp:lastModifiedBy>Jack Fisherman</cp:lastModifiedBy>
  <cp:revision>2</cp:revision>
  <dcterms:created xsi:type="dcterms:W3CDTF">2026-07-27T13:30:00Z</dcterms:created>
  <dcterms:modified xsi:type="dcterms:W3CDTF">2026-07-27T13:30:00Z</dcterms:modified>
</cp:coreProperties>
</file>